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86" w:rsidRPr="001E4186" w:rsidRDefault="001E4186" w:rsidP="001E4186">
      <w:pPr>
        <w:pStyle w:val="Cm"/>
        <w:rPr>
          <w:rFonts w:ascii="Times New Roman" w:hAnsi="Times New Roman" w:cs="Times New Roman"/>
          <w:i w:val="0"/>
          <w:iCs/>
          <w:u w:val="none"/>
        </w:rPr>
      </w:pPr>
      <w:r w:rsidRPr="001E4186">
        <w:rPr>
          <w:rFonts w:ascii="Times New Roman" w:hAnsi="Times New Roman" w:cs="Times New Roman"/>
          <w:i w:val="0"/>
          <w:iCs/>
          <w:u w:val="none"/>
        </w:rPr>
        <w:t>A1</w:t>
      </w:r>
    </w:p>
    <w:p w:rsidR="001E4186" w:rsidRPr="001E4186" w:rsidRDefault="001E4186" w:rsidP="001E4186">
      <w:pPr>
        <w:pStyle w:val="Cm"/>
        <w:rPr>
          <w:rFonts w:ascii="Times New Roman" w:hAnsi="Times New Roman" w:cs="Times New Roman"/>
          <w:i w:val="0"/>
          <w:iCs/>
          <w:u w:val="none"/>
        </w:rPr>
      </w:pPr>
      <w:r w:rsidRPr="001E4186">
        <w:rPr>
          <w:rFonts w:ascii="Times New Roman" w:hAnsi="Times New Roman" w:cs="Times New Roman"/>
          <w:i w:val="0"/>
          <w:iCs/>
          <w:u w:val="none"/>
        </w:rPr>
        <w:t>IBRÁNY VÁROS ÖNKORMÁNYZATA KÉPVISELŐ TESTÜLETÉNEK</w:t>
      </w:r>
    </w:p>
    <w:p w:rsidR="001E4186" w:rsidRPr="001E4186" w:rsidRDefault="001E4186" w:rsidP="001E4186">
      <w:pPr>
        <w:pStyle w:val="Cm"/>
        <w:rPr>
          <w:rFonts w:ascii="Times New Roman" w:hAnsi="Times New Roman" w:cs="Times New Roman"/>
          <w:i w:val="0"/>
          <w:iCs/>
          <w:u w:val="none"/>
        </w:rPr>
      </w:pPr>
      <w:r>
        <w:rPr>
          <w:rFonts w:ascii="Times New Roman" w:hAnsi="Times New Roman" w:cs="Times New Roman"/>
          <w:i w:val="0"/>
          <w:iCs/>
          <w:u w:val="none"/>
        </w:rPr>
        <w:t>6</w:t>
      </w:r>
      <w:r w:rsidRPr="001E4186">
        <w:rPr>
          <w:rFonts w:ascii="Times New Roman" w:hAnsi="Times New Roman" w:cs="Times New Roman"/>
          <w:i w:val="0"/>
          <w:iCs/>
          <w:u w:val="none"/>
        </w:rPr>
        <w:t>/2016</w:t>
      </w:r>
      <w:r>
        <w:rPr>
          <w:rFonts w:ascii="Times New Roman" w:hAnsi="Times New Roman" w:cs="Times New Roman"/>
          <w:i w:val="0"/>
          <w:iCs/>
          <w:u w:val="none"/>
        </w:rPr>
        <w:t>. (II.17.</w:t>
      </w:r>
      <w:r w:rsidRPr="001E4186">
        <w:rPr>
          <w:rFonts w:ascii="Times New Roman" w:hAnsi="Times New Roman" w:cs="Times New Roman"/>
          <w:i w:val="0"/>
          <w:iCs/>
          <w:u w:val="none"/>
        </w:rPr>
        <w:t>) önkormányzati rendelete</w:t>
      </w:r>
    </w:p>
    <w:p w:rsidR="001E4186" w:rsidRPr="001E4186" w:rsidRDefault="001E4186" w:rsidP="001E4186">
      <w:pPr>
        <w:pStyle w:val="Cm"/>
        <w:rPr>
          <w:rFonts w:ascii="Times New Roman" w:hAnsi="Times New Roman" w:cs="Times New Roman"/>
          <w:i w:val="0"/>
          <w:iCs/>
          <w:u w:val="none"/>
        </w:rPr>
      </w:pPr>
    </w:p>
    <w:p w:rsidR="001E4186" w:rsidRPr="001E4186" w:rsidRDefault="001E4186" w:rsidP="001E4186">
      <w:pPr>
        <w:pStyle w:val="Cm"/>
        <w:rPr>
          <w:rFonts w:ascii="Times New Roman" w:hAnsi="Times New Roman" w:cs="Times New Roman"/>
          <w:i w:val="0"/>
          <w:iCs/>
          <w:u w:val="none"/>
        </w:rPr>
      </w:pPr>
      <w:r w:rsidRPr="001E4186">
        <w:rPr>
          <w:rFonts w:ascii="Times New Roman" w:hAnsi="Times New Roman" w:cs="Times New Roman"/>
          <w:i w:val="0"/>
          <w:iCs/>
          <w:u w:val="none"/>
        </w:rPr>
        <w:t xml:space="preserve"> Ibrány Város Önkormányzata és Szervei Szervezeti és Működési Szabályzatáról szóló 5/2011. (II.25.) önkormányzati rendelet módosításáról</w:t>
      </w:r>
    </w:p>
    <w:p w:rsidR="001E4186" w:rsidRPr="001E4186" w:rsidRDefault="001E4186" w:rsidP="001E4186"/>
    <w:p w:rsidR="001E4186" w:rsidRPr="001E4186" w:rsidRDefault="001E4186" w:rsidP="001E4186">
      <w:pPr>
        <w:jc w:val="both"/>
      </w:pPr>
      <w:r w:rsidRPr="001E4186">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1E4186" w:rsidRPr="001E4186" w:rsidRDefault="001E4186" w:rsidP="001E4186">
      <w:pPr>
        <w:numPr>
          <w:ilvl w:val="0"/>
          <w:numId w:val="1"/>
        </w:numPr>
        <w:jc w:val="center"/>
        <w:rPr>
          <w:b/>
        </w:rPr>
      </w:pPr>
      <w:r w:rsidRPr="001E4186">
        <w:rPr>
          <w:b/>
        </w:rPr>
        <w:t>§</w:t>
      </w:r>
    </w:p>
    <w:p w:rsidR="001E4186" w:rsidRPr="001E4186" w:rsidRDefault="001E4186" w:rsidP="001E4186">
      <w:pPr>
        <w:jc w:val="both"/>
        <w:rPr>
          <w:iCs/>
        </w:rPr>
      </w:pPr>
    </w:p>
    <w:p w:rsidR="001E4186" w:rsidRPr="001E4186" w:rsidRDefault="001E4186" w:rsidP="001E4186">
      <w:pPr>
        <w:jc w:val="both"/>
      </w:pPr>
      <w:r w:rsidRPr="001E4186">
        <w:t>Ibrány Város Önkormányzata és Szervei Szervezeti és Működési Szabályzatáról szóló 5/2011. (II.25.) önkormányzati rendelet (a továbbiakban: Rendelet) 2. melléklete helyébe jelen rendelet 1. melléklete lép.</w:t>
      </w:r>
    </w:p>
    <w:p w:rsidR="001E4186" w:rsidRPr="001E4186" w:rsidRDefault="001E4186" w:rsidP="001E4186">
      <w:pPr>
        <w:jc w:val="both"/>
        <w:rPr>
          <w:iCs/>
        </w:rPr>
      </w:pPr>
    </w:p>
    <w:p w:rsidR="001E4186" w:rsidRPr="001E4186" w:rsidRDefault="001E4186" w:rsidP="001E4186">
      <w:pPr>
        <w:numPr>
          <w:ilvl w:val="0"/>
          <w:numId w:val="1"/>
        </w:numPr>
        <w:jc w:val="center"/>
        <w:rPr>
          <w:b/>
        </w:rPr>
      </w:pPr>
      <w:r w:rsidRPr="001E4186">
        <w:rPr>
          <w:b/>
        </w:rPr>
        <w:t>§</w:t>
      </w:r>
    </w:p>
    <w:p w:rsidR="001E4186" w:rsidRPr="001E4186" w:rsidRDefault="001E4186" w:rsidP="001E4186">
      <w:pPr>
        <w:pStyle w:val="Cm"/>
        <w:rPr>
          <w:rFonts w:ascii="Times New Roman" w:hAnsi="Times New Roman" w:cs="Times New Roman"/>
          <w:b w:val="0"/>
          <w:i w:val="0"/>
          <w:szCs w:val="24"/>
          <w:u w:val="none"/>
        </w:rPr>
      </w:pPr>
    </w:p>
    <w:p w:rsidR="001E4186" w:rsidRPr="001E4186" w:rsidRDefault="001E4186" w:rsidP="001E4186">
      <w:pPr>
        <w:pStyle w:val="Cm"/>
        <w:jc w:val="both"/>
        <w:rPr>
          <w:rFonts w:ascii="Times New Roman" w:hAnsi="Times New Roman" w:cs="Times New Roman"/>
          <w:b w:val="0"/>
          <w:i w:val="0"/>
          <w:szCs w:val="24"/>
          <w:u w:val="none"/>
        </w:rPr>
      </w:pPr>
      <w:r w:rsidRPr="001E4186">
        <w:rPr>
          <w:rFonts w:ascii="Times New Roman" w:hAnsi="Times New Roman" w:cs="Times New Roman"/>
          <w:b w:val="0"/>
          <w:i w:val="0"/>
          <w:szCs w:val="24"/>
          <w:u w:val="none"/>
        </w:rPr>
        <w:t>Ez a rendelet a kihirdetés napját követő napon lép hatályba és a hatálybalépését követő napon egyidejűleg hatályát veszti.</w:t>
      </w:r>
    </w:p>
    <w:p w:rsidR="001E4186" w:rsidRDefault="001E4186" w:rsidP="001E4186">
      <w:pPr>
        <w:pStyle w:val="Cm"/>
        <w:jc w:val="both"/>
        <w:rPr>
          <w:rFonts w:ascii="Times New Roman" w:hAnsi="Times New Roman" w:cs="Times New Roman"/>
          <w:b w:val="0"/>
          <w:i w:val="0"/>
          <w:szCs w:val="24"/>
          <w:u w:val="none"/>
        </w:rPr>
      </w:pPr>
    </w:p>
    <w:p w:rsidR="001E4186" w:rsidRPr="001E4186" w:rsidRDefault="001E4186" w:rsidP="001E4186">
      <w:pPr>
        <w:pStyle w:val="Cm"/>
        <w:jc w:val="both"/>
        <w:rPr>
          <w:rFonts w:ascii="Times New Roman" w:hAnsi="Times New Roman" w:cs="Times New Roman"/>
          <w:b w:val="0"/>
          <w:i w:val="0"/>
          <w:szCs w:val="24"/>
          <w:u w:val="none"/>
        </w:rPr>
      </w:pPr>
    </w:p>
    <w:p w:rsidR="001E4186" w:rsidRPr="001E4186" w:rsidRDefault="001E4186" w:rsidP="001E4186">
      <w:pPr>
        <w:pStyle w:val="Cm"/>
        <w:jc w:val="both"/>
        <w:rPr>
          <w:rFonts w:ascii="Times New Roman" w:hAnsi="Times New Roman" w:cs="Times New Roman"/>
          <w:i w:val="0"/>
          <w:szCs w:val="24"/>
          <w:u w:val="none"/>
        </w:rPr>
      </w:pPr>
      <w:r w:rsidRPr="001E4186">
        <w:rPr>
          <w:rFonts w:ascii="Times New Roman" w:hAnsi="Times New Roman" w:cs="Times New Roman"/>
          <w:i w:val="0"/>
          <w:szCs w:val="24"/>
          <w:u w:val="none"/>
        </w:rPr>
        <w:t xml:space="preserve">Ibrány, 2016. </w:t>
      </w:r>
      <w:proofErr w:type="gramStart"/>
      <w:r w:rsidRPr="001E4186">
        <w:rPr>
          <w:rFonts w:ascii="Times New Roman" w:hAnsi="Times New Roman" w:cs="Times New Roman"/>
          <w:i w:val="0"/>
          <w:szCs w:val="24"/>
          <w:u w:val="none"/>
        </w:rPr>
        <w:t>február ..</w:t>
      </w:r>
      <w:proofErr w:type="gramEnd"/>
      <w:r w:rsidRPr="001E4186">
        <w:rPr>
          <w:rFonts w:ascii="Times New Roman" w:hAnsi="Times New Roman" w:cs="Times New Roman"/>
          <w:i w:val="0"/>
          <w:szCs w:val="24"/>
          <w:u w:val="none"/>
        </w:rPr>
        <w:t>.</w:t>
      </w:r>
    </w:p>
    <w:p w:rsidR="001E4186" w:rsidRPr="001E4186" w:rsidRDefault="001E4186" w:rsidP="001E4186">
      <w:pPr>
        <w:pStyle w:val="Cm"/>
        <w:jc w:val="both"/>
        <w:rPr>
          <w:rFonts w:ascii="Times New Roman" w:hAnsi="Times New Roman" w:cs="Times New Roman"/>
          <w:i w:val="0"/>
          <w:szCs w:val="24"/>
          <w:u w:val="none"/>
        </w:rPr>
      </w:pPr>
      <w:r w:rsidRPr="001E4186">
        <w:rPr>
          <w:rFonts w:ascii="Times New Roman" w:hAnsi="Times New Roman" w:cs="Times New Roman"/>
          <w:i w:val="0"/>
          <w:szCs w:val="24"/>
          <w:u w:val="none"/>
        </w:rPr>
        <w:t xml:space="preserve">                                               </w:t>
      </w:r>
    </w:p>
    <w:p w:rsidR="001E4186" w:rsidRPr="001E4186" w:rsidRDefault="001E4186" w:rsidP="001E4186">
      <w:pPr>
        <w:pStyle w:val="Cm"/>
        <w:jc w:val="both"/>
        <w:rPr>
          <w:rFonts w:ascii="Times New Roman" w:hAnsi="Times New Roman" w:cs="Times New Roman"/>
          <w:i w:val="0"/>
          <w:szCs w:val="24"/>
          <w:u w:val="none"/>
        </w:rPr>
      </w:pPr>
    </w:p>
    <w:p w:rsidR="001E4186" w:rsidRPr="001E4186" w:rsidRDefault="001E4186" w:rsidP="001E4186">
      <w:pPr>
        <w:pStyle w:val="Cm"/>
        <w:jc w:val="both"/>
        <w:rPr>
          <w:rFonts w:ascii="Times New Roman" w:hAnsi="Times New Roman" w:cs="Times New Roman"/>
          <w:i w:val="0"/>
          <w:szCs w:val="24"/>
          <w:u w:val="none"/>
        </w:rPr>
      </w:pPr>
    </w:p>
    <w:p w:rsidR="001E4186" w:rsidRPr="001E4186" w:rsidRDefault="001E4186" w:rsidP="001E4186">
      <w:pPr>
        <w:pStyle w:val="Cm"/>
        <w:jc w:val="both"/>
        <w:rPr>
          <w:rFonts w:ascii="Times New Roman" w:hAnsi="Times New Roman" w:cs="Times New Roman"/>
          <w:i w:val="0"/>
          <w:szCs w:val="24"/>
          <w:u w:val="none"/>
        </w:rPr>
      </w:pPr>
      <w:r w:rsidRPr="001E4186">
        <w:rPr>
          <w:rFonts w:ascii="Times New Roman" w:hAnsi="Times New Roman" w:cs="Times New Roman"/>
          <w:i w:val="0"/>
          <w:szCs w:val="24"/>
          <w:u w:val="none"/>
        </w:rPr>
        <w:t xml:space="preserve">                                               Berencsi Béla </w:t>
      </w:r>
      <w:proofErr w:type="spellStart"/>
      <w:r w:rsidRPr="001E4186">
        <w:rPr>
          <w:rFonts w:ascii="Times New Roman" w:hAnsi="Times New Roman" w:cs="Times New Roman"/>
          <w:i w:val="0"/>
          <w:szCs w:val="24"/>
          <w:u w:val="none"/>
        </w:rPr>
        <w:t>sk</w:t>
      </w:r>
      <w:proofErr w:type="spellEnd"/>
      <w:r w:rsidRPr="001E4186">
        <w:rPr>
          <w:rFonts w:ascii="Times New Roman" w:hAnsi="Times New Roman" w:cs="Times New Roman"/>
          <w:i w:val="0"/>
          <w:szCs w:val="24"/>
          <w:u w:val="none"/>
        </w:rPr>
        <w:t xml:space="preserve">.                        </w:t>
      </w:r>
      <w:proofErr w:type="spellStart"/>
      <w:r w:rsidRPr="001E4186">
        <w:rPr>
          <w:rFonts w:ascii="Times New Roman" w:hAnsi="Times New Roman" w:cs="Times New Roman"/>
          <w:i w:val="0"/>
          <w:szCs w:val="24"/>
          <w:u w:val="none"/>
        </w:rPr>
        <w:t>Bakosiné</w:t>
      </w:r>
      <w:proofErr w:type="spellEnd"/>
      <w:r w:rsidRPr="001E4186">
        <w:rPr>
          <w:rFonts w:ascii="Times New Roman" w:hAnsi="Times New Roman" w:cs="Times New Roman"/>
          <w:i w:val="0"/>
          <w:szCs w:val="24"/>
          <w:u w:val="none"/>
        </w:rPr>
        <w:t xml:space="preserve"> Márton Mária </w:t>
      </w:r>
      <w:proofErr w:type="spellStart"/>
      <w:r w:rsidRPr="001E4186">
        <w:rPr>
          <w:rFonts w:ascii="Times New Roman" w:hAnsi="Times New Roman" w:cs="Times New Roman"/>
          <w:i w:val="0"/>
          <w:szCs w:val="24"/>
          <w:u w:val="none"/>
        </w:rPr>
        <w:t>sk</w:t>
      </w:r>
      <w:proofErr w:type="spellEnd"/>
      <w:r w:rsidRPr="001E4186">
        <w:rPr>
          <w:rFonts w:ascii="Times New Roman" w:hAnsi="Times New Roman" w:cs="Times New Roman"/>
          <w:i w:val="0"/>
          <w:szCs w:val="24"/>
          <w:u w:val="none"/>
        </w:rPr>
        <w:t>.</w:t>
      </w:r>
    </w:p>
    <w:p w:rsidR="001E4186" w:rsidRPr="001E4186" w:rsidRDefault="001E4186" w:rsidP="001E4186">
      <w:pPr>
        <w:pStyle w:val="Cm"/>
        <w:ind w:left="2832"/>
        <w:jc w:val="both"/>
        <w:rPr>
          <w:rFonts w:ascii="Times New Roman" w:hAnsi="Times New Roman" w:cs="Times New Roman"/>
          <w:i w:val="0"/>
          <w:u w:val="none"/>
        </w:rPr>
      </w:pPr>
      <w:proofErr w:type="gramStart"/>
      <w:r w:rsidRPr="001E4186">
        <w:rPr>
          <w:rFonts w:ascii="Times New Roman" w:hAnsi="Times New Roman" w:cs="Times New Roman"/>
          <w:i w:val="0"/>
          <w:u w:val="none"/>
        </w:rPr>
        <w:t>Polgármester                                         jegyző</w:t>
      </w:r>
      <w:proofErr w:type="gramEnd"/>
    </w:p>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P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 w:rsidR="001E4186" w:rsidRDefault="001E4186" w:rsidP="001E4186">
      <w:pPr>
        <w:jc w:val="right"/>
      </w:pPr>
      <w:r>
        <w:rPr>
          <w:b/>
        </w:rPr>
        <w:lastRenderedPageBreak/>
        <w:t xml:space="preserve">                                                                      1. melléklet</w:t>
      </w:r>
      <w:r>
        <w:t xml:space="preserve"> </w:t>
      </w:r>
    </w:p>
    <w:p w:rsidR="001E4186" w:rsidRDefault="001E4186" w:rsidP="001E4186">
      <w:pPr>
        <w:jc w:val="right"/>
      </w:pPr>
    </w:p>
    <w:p w:rsidR="001E4186" w:rsidRDefault="001E4186" w:rsidP="001E4186">
      <w:pPr>
        <w:jc w:val="right"/>
      </w:pPr>
    </w:p>
    <w:p w:rsidR="001E4186" w:rsidRDefault="001E4186" w:rsidP="001E4186">
      <w:pPr>
        <w:jc w:val="right"/>
      </w:pPr>
    </w:p>
    <w:p w:rsidR="001E4186" w:rsidRDefault="001E4186" w:rsidP="001E4186">
      <w:pPr>
        <w:jc w:val="center"/>
      </w:pPr>
      <w:r>
        <w:rPr>
          <w:b/>
        </w:rPr>
        <w:t>Az 5/2011. (II.25.) önkormányzati rendelet 2. melléklete</w:t>
      </w:r>
    </w:p>
    <w:p w:rsidR="001E4186" w:rsidRDefault="001E4186" w:rsidP="001E4186">
      <w:pPr>
        <w:jc w:val="right"/>
        <w:rPr>
          <w:b/>
        </w:rPr>
      </w:pPr>
    </w:p>
    <w:p w:rsidR="001E4186" w:rsidRDefault="001E4186" w:rsidP="001E4186">
      <w:pPr>
        <w:jc w:val="right"/>
      </w:pPr>
    </w:p>
    <w:p w:rsidR="001E4186" w:rsidRDefault="001E4186" w:rsidP="001E4186">
      <w:pPr>
        <w:jc w:val="right"/>
      </w:pPr>
    </w:p>
    <w:p w:rsidR="001E4186" w:rsidRDefault="001E4186" w:rsidP="001E4186">
      <w:pPr>
        <w:jc w:val="center"/>
        <w:rPr>
          <w:szCs w:val="20"/>
        </w:rPr>
      </w:pPr>
      <w:r>
        <w:rPr>
          <w:b/>
          <w:u w:val="single"/>
        </w:rPr>
        <w:t>Ibrány Város Önkormányzata államháztartási szakágazati és szakfeladat-rend szerinti besorolása</w:t>
      </w:r>
    </w:p>
    <w:p w:rsidR="001E4186" w:rsidRDefault="001E4186" w:rsidP="001E4186">
      <w:pPr>
        <w:jc w:val="center"/>
        <w:rPr>
          <w:b/>
          <w:iCs/>
        </w:rPr>
      </w:pPr>
    </w:p>
    <w:p w:rsidR="001E4186" w:rsidRDefault="001E4186" w:rsidP="001E4186">
      <w:pPr>
        <w:jc w:val="center"/>
        <w:rPr>
          <w:b/>
          <w:iCs/>
        </w:rPr>
      </w:pPr>
    </w:p>
    <w:p w:rsidR="001E4186" w:rsidRDefault="001E4186" w:rsidP="001E4186">
      <w:pPr>
        <w:jc w:val="center"/>
        <w:rPr>
          <w:b/>
          <w:u w:val="single"/>
        </w:rPr>
      </w:pPr>
      <w:r>
        <w:rPr>
          <w:b/>
          <w:u w:val="single"/>
        </w:rPr>
        <w:t xml:space="preserve">Az </w:t>
      </w:r>
      <w:proofErr w:type="gramStart"/>
      <w:r>
        <w:rPr>
          <w:b/>
          <w:u w:val="single"/>
        </w:rPr>
        <w:t>önkormányzat  alaptevékenységének</w:t>
      </w:r>
      <w:proofErr w:type="gramEnd"/>
      <w:r>
        <w:rPr>
          <w:b/>
          <w:u w:val="single"/>
        </w:rPr>
        <w:t xml:space="preserve"> kormányzati funkciók szerinti besorolása:</w:t>
      </w:r>
    </w:p>
    <w:p w:rsidR="001E4186" w:rsidRDefault="001E4186" w:rsidP="001E4186">
      <w:pPr>
        <w:rPr>
          <w:b/>
          <w:u w:val="single"/>
        </w:rPr>
      </w:pP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011130</w:t>
      </w:r>
      <w:r>
        <w:rPr>
          <w:rFonts w:ascii="Arial" w:hAnsi="Arial" w:cs="Arial"/>
          <w:b/>
          <w:i/>
          <w:iCs/>
          <w:sz w:val="20"/>
        </w:rPr>
        <w:tab/>
        <w:t xml:space="preserve">Önkormányzatok és önkormányzati hivatalok jogalkotó és általános </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 xml:space="preserve">                    </w:t>
      </w:r>
      <w:proofErr w:type="gramStart"/>
      <w:r>
        <w:rPr>
          <w:rFonts w:ascii="Arial" w:hAnsi="Arial" w:cs="Arial"/>
          <w:b/>
          <w:i/>
          <w:iCs/>
          <w:sz w:val="20"/>
        </w:rPr>
        <w:t>igazgatási</w:t>
      </w:r>
      <w:proofErr w:type="gramEnd"/>
      <w:r>
        <w:rPr>
          <w:rFonts w:ascii="Arial" w:hAnsi="Arial" w:cs="Arial"/>
          <w:b/>
          <w:i/>
          <w:iCs/>
          <w:sz w:val="20"/>
        </w:rPr>
        <w:t xml:space="preserve"> tevékenysége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013320</w:t>
      </w:r>
      <w:r>
        <w:rPr>
          <w:rFonts w:ascii="Arial" w:hAnsi="Arial" w:cs="Arial"/>
          <w:b/>
          <w:i/>
          <w:iCs/>
          <w:sz w:val="20"/>
        </w:rPr>
        <w:tab/>
        <w:t>Köztemető-fenntartás és - működtetés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013350</w:t>
      </w:r>
      <w:r>
        <w:rPr>
          <w:rFonts w:ascii="Arial" w:hAnsi="Arial" w:cs="Arial"/>
          <w:b/>
          <w:i/>
          <w:iCs/>
          <w:sz w:val="20"/>
        </w:rPr>
        <w:tab/>
        <w:t>Az önkormányzati vagyonnal való gazdálkodással kapcsolatos feladatok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016080</w:t>
      </w:r>
      <w:r>
        <w:rPr>
          <w:rFonts w:ascii="Arial" w:hAnsi="Arial" w:cs="Arial"/>
          <w:b/>
          <w:i/>
          <w:iCs/>
          <w:sz w:val="20"/>
        </w:rPr>
        <w:tab/>
        <w:t>Kiemelt állami és önkormányzati rendezvények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022010</w:t>
      </w:r>
      <w:r>
        <w:rPr>
          <w:rFonts w:ascii="Arial" w:hAnsi="Arial" w:cs="Arial"/>
          <w:b/>
          <w:i/>
          <w:iCs/>
          <w:sz w:val="20"/>
        </w:rPr>
        <w:tab/>
        <w:t>Polgári honvédelem ágazati feladatai, a lakosság felkészítése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031030</w:t>
      </w:r>
      <w:r>
        <w:rPr>
          <w:rFonts w:ascii="Arial" w:hAnsi="Arial" w:cs="Arial"/>
          <w:b/>
          <w:i/>
          <w:iCs/>
          <w:sz w:val="20"/>
        </w:rPr>
        <w:tab/>
        <w:t>Közterület rendjének fenntartása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032020</w:t>
      </w:r>
      <w:r>
        <w:rPr>
          <w:rFonts w:ascii="Arial" w:hAnsi="Arial" w:cs="Arial"/>
          <w:b/>
          <w:i/>
          <w:iCs/>
          <w:sz w:val="20"/>
        </w:rPr>
        <w:tab/>
        <w:t>Tűz- és katasztrófavédelmi tevékenységek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032060</w:t>
      </w:r>
      <w:r>
        <w:rPr>
          <w:rFonts w:ascii="Arial" w:hAnsi="Arial" w:cs="Arial"/>
          <w:b/>
          <w:i/>
          <w:iCs/>
          <w:sz w:val="20"/>
        </w:rPr>
        <w:tab/>
        <w:t>Polgári védelmi stratégiai tartalékok tárolása, kezelése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041231</w:t>
      </w:r>
      <w:r>
        <w:rPr>
          <w:rFonts w:ascii="Arial" w:hAnsi="Arial" w:cs="Arial"/>
          <w:b/>
          <w:i/>
          <w:iCs/>
          <w:sz w:val="20"/>
        </w:rPr>
        <w:tab/>
        <w:t>Rövid időtartamú közfoglalkoztatás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041232</w:t>
      </w:r>
      <w:r>
        <w:rPr>
          <w:rFonts w:ascii="Arial" w:hAnsi="Arial" w:cs="Arial"/>
          <w:b/>
          <w:i/>
          <w:iCs/>
          <w:sz w:val="20"/>
        </w:rPr>
        <w:tab/>
        <w:t>Start-munka program – Téli közfoglalkoztatás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041233</w:t>
      </w:r>
      <w:r>
        <w:rPr>
          <w:rFonts w:ascii="Arial" w:hAnsi="Arial" w:cs="Arial"/>
          <w:b/>
          <w:i/>
          <w:iCs/>
          <w:sz w:val="20"/>
        </w:rPr>
        <w:tab/>
        <w:t>Hosszabb időtartamú közfoglalkoztatás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041236</w:t>
      </w:r>
      <w:r>
        <w:rPr>
          <w:rFonts w:ascii="Arial" w:hAnsi="Arial" w:cs="Arial"/>
          <w:b/>
          <w:i/>
          <w:iCs/>
          <w:sz w:val="20"/>
        </w:rPr>
        <w:tab/>
        <w:t>Országos közfoglalkoztatási program</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041237</w:t>
      </w:r>
      <w:r>
        <w:rPr>
          <w:rFonts w:ascii="Arial" w:hAnsi="Arial" w:cs="Arial"/>
          <w:b/>
          <w:i/>
          <w:iCs/>
          <w:sz w:val="20"/>
        </w:rPr>
        <w:tab/>
        <w:t>Közfoglalkoztatási mintaprogram</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042130</w:t>
      </w:r>
      <w:r>
        <w:rPr>
          <w:rFonts w:ascii="Arial" w:hAnsi="Arial" w:cs="Arial"/>
          <w:b/>
          <w:i/>
          <w:iCs/>
          <w:sz w:val="20"/>
        </w:rPr>
        <w:tab/>
        <w:t>Növénytermesztés, állattenyésztés és kapcsolódó szolgáltatások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042180</w:t>
      </w:r>
      <w:r>
        <w:rPr>
          <w:rFonts w:ascii="Arial" w:hAnsi="Arial" w:cs="Arial"/>
          <w:b/>
          <w:i/>
          <w:iCs/>
          <w:sz w:val="20"/>
        </w:rPr>
        <w:tab/>
        <w:t>Állat-egészségügy</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042220</w:t>
      </w:r>
      <w:r>
        <w:rPr>
          <w:rFonts w:ascii="Arial" w:hAnsi="Arial" w:cs="Arial"/>
          <w:b/>
          <w:i/>
          <w:iCs/>
          <w:sz w:val="20"/>
        </w:rPr>
        <w:tab/>
        <w:t>Erdőgazdálkodás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045150</w:t>
      </w:r>
      <w:r>
        <w:rPr>
          <w:rFonts w:ascii="Arial" w:hAnsi="Arial" w:cs="Arial"/>
          <w:b/>
          <w:i/>
          <w:iCs/>
          <w:sz w:val="20"/>
        </w:rPr>
        <w:tab/>
        <w:t>Egyéb szárazföldi személyszállítás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045160</w:t>
      </w:r>
      <w:r>
        <w:rPr>
          <w:rFonts w:ascii="Arial" w:hAnsi="Arial" w:cs="Arial"/>
          <w:b/>
          <w:i/>
          <w:iCs/>
          <w:sz w:val="20"/>
        </w:rPr>
        <w:tab/>
        <w:t>Közutak, hidak, alagutak üzemeltetése, fenntartása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045161</w:t>
      </w:r>
      <w:r>
        <w:rPr>
          <w:rFonts w:ascii="Arial" w:hAnsi="Arial" w:cs="Arial"/>
          <w:b/>
          <w:i/>
          <w:iCs/>
          <w:sz w:val="20"/>
        </w:rPr>
        <w:tab/>
        <w:t>Kerékpárutak üzemeltetése, fenntartása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045170</w:t>
      </w:r>
      <w:r>
        <w:rPr>
          <w:rFonts w:ascii="Arial" w:hAnsi="Arial" w:cs="Arial"/>
          <w:b/>
          <w:i/>
          <w:iCs/>
          <w:sz w:val="20"/>
        </w:rPr>
        <w:tab/>
        <w:t>Parkoló, garázs üzemeltetése, fenntartása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047410</w:t>
      </w:r>
      <w:r>
        <w:rPr>
          <w:rFonts w:ascii="Arial" w:hAnsi="Arial" w:cs="Arial"/>
          <w:b/>
          <w:i/>
          <w:iCs/>
          <w:sz w:val="20"/>
        </w:rPr>
        <w:tab/>
        <w:t>Ár- és belvízvédelemmel összefüggő tevékenységek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051030</w:t>
      </w:r>
      <w:r>
        <w:rPr>
          <w:rFonts w:ascii="Arial" w:hAnsi="Arial" w:cs="Arial"/>
          <w:b/>
          <w:i/>
          <w:iCs/>
          <w:sz w:val="20"/>
        </w:rPr>
        <w:tab/>
        <w:t>Nem veszélyes (települési) hulladék vegyes (ömlesztett) begyűjtése, szállítása, átrakása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063080</w:t>
      </w:r>
      <w:r>
        <w:rPr>
          <w:rFonts w:ascii="Arial" w:hAnsi="Arial" w:cs="Arial"/>
          <w:b/>
          <w:i/>
          <w:iCs/>
          <w:sz w:val="20"/>
        </w:rPr>
        <w:tab/>
        <w:t>Vízellátással kapcsolatos közmű építése, fenntartása, üzemeltetése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064010</w:t>
      </w:r>
      <w:r>
        <w:rPr>
          <w:rFonts w:ascii="Arial" w:hAnsi="Arial" w:cs="Arial"/>
          <w:b/>
          <w:i/>
          <w:iCs/>
          <w:sz w:val="20"/>
        </w:rPr>
        <w:tab/>
        <w:t>Közvilágítás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066010</w:t>
      </w:r>
      <w:r>
        <w:rPr>
          <w:rFonts w:ascii="Arial" w:hAnsi="Arial" w:cs="Arial"/>
          <w:b/>
          <w:i/>
          <w:iCs/>
          <w:sz w:val="20"/>
        </w:rPr>
        <w:tab/>
        <w:t>Zöldterület kezelés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066020</w:t>
      </w:r>
      <w:r>
        <w:rPr>
          <w:rFonts w:ascii="Arial" w:hAnsi="Arial" w:cs="Arial"/>
          <w:b/>
          <w:i/>
          <w:iCs/>
          <w:sz w:val="20"/>
        </w:rPr>
        <w:tab/>
        <w:t>Város-, községgazdálkodási egyéb szolgáltatások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072111</w:t>
      </w:r>
      <w:r>
        <w:rPr>
          <w:rFonts w:ascii="Arial" w:hAnsi="Arial" w:cs="Arial"/>
          <w:b/>
          <w:i/>
          <w:iCs/>
          <w:sz w:val="20"/>
        </w:rPr>
        <w:tab/>
        <w:t>Háziorvosi alapellátás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072112</w:t>
      </w:r>
      <w:r>
        <w:rPr>
          <w:rFonts w:ascii="Arial" w:hAnsi="Arial" w:cs="Arial"/>
          <w:b/>
          <w:i/>
          <w:iCs/>
          <w:sz w:val="20"/>
        </w:rPr>
        <w:tab/>
        <w:t>Háziorvosi ügyeleti ellátás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072210</w:t>
      </w:r>
      <w:r>
        <w:rPr>
          <w:rFonts w:ascii="Arial" w:hAnsi="Arial" w:cs="Arial"/>
          <w:b/>
          <w:i/>
          <w:iCs/>
          <w:sz w:val="20"/>
        </w:rPr>
        <w:tab/>
      </w:r>
      <w:proofErr w:type="spellStart"/>
      <w:r>
        <w:rPr>
          <w:rFonts w:ascii="Arial" w:hAnsi="Arial" w:cs="Arial"/>
          <w:b/>
          <w:i/>
          <w:iCs/>
          <w:sz w:val="20"/>
        </w:rPr>
        <w:t>Járóbetegek</w:t>
      </w:r>
      <w:proofErr w:type="spellEnd"/>
      <w:r>
        <w:rPr>
          <w:rFonts w:ascii="Arial" w:hAnsi="Arial" w:cs="Arial"/>
          <w:b/>
          <w:i/>
          <w:iCs/>
          <w:sz w:val="20"/>
        </w:rPr>
        <w:t xml:space="preserve"> gyógyító szakellátása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072311</w:t>
      </w:r>
      <w:r>
        <w:rPr>
          <w:rFonts w:ascii="Arial" w:hAnsi="Arial" w:cs="Arial"/>
          <w:b/>
          <w:i/>
          <w:iCs/>
          <w:sz w:val="20"/>
        </w:rPr>
        <w:tab/>
        <w:t>Fogorvosi alapellátás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072450</w:t>
      </w:r>
      <w:r>
        <w:rPr>
          <w:rFonts w:ascii="Arial" w:hAnsi="Arial" w:cs="Arial"/>
          <w:b/>
          <w:i/>
          <w:iCs/>
          <w:sz w:val="20"/>
        </w:rPr>
        <w:tab/>
        <w:t>Fizikoterápiás szolgáltatás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074031</w:t>
      </w:r>
      <w:r>
        <w:rPr>
          <w:rFonts w:ascii="Arial" w:hAnsi="Arial" w:cs="Arial"/>
          <w:b/>
          <w:i/>
          <w:iCs/>
          <w:sz w:val="20"/>
        </w:rPr>
        <w:tab/>
        <w:t>Család és nővédelmi egészségügyi gondozás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074032</w:t>
      </w:r>
      <w:r>
        <w:rPr>
          <w:rFonts w:ascii="Arial" w:hAnsi="Arial" w:cs="Arial"/>
          <w:b/>
          <w:i/>
          <w:iCs/>
          <w:sz w:val="20"/>
        </w:rPr>
        <w:tab/>
      </w:r>
      <w:proofErr w:type="gramStart"/>
      <w:r>
        <w:rPr>
          <w:rFonts w:ascii="Arial" w:hAnsi="Arial" w:cs="Arial"/>
          <w:b/>
          <w:i/>
          <w:iCs/>
          <w:sz w:val="20"/>
        </w:rPr>
        <w:t>Ifjúság-egészségügyi gondozás</w:t>
      </w:r>
      <w:proofErr w:type="gramEnd"/>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076062</w:t>
      </w:r>
      <w:r>
        <w:rPr>
          <w:rFonts w:ascii="Arial" w:hAnsi="Arial" w:cs="Arial"/>
          <w:b/>
          <w:i/>
          <w:iCs/>
          <w:sz w:val="20"/>
        </w:rPr>
        <w:tab/>
        <w:t>Település-egészségügyi feladatok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081030</w:t>
      </w:r>
      <w:r>
        <w:rPr>
          <w:rFonts w:ascii="Arial" w:hAnsi="Arial" w:cs="Arial"/>
          <w:b/>
          <w:i/>
          <w:iCs/>
          <w:sz w:val="20"/>
        </w:rPr>
        <w:tab/>
        <w:t>Sportlétesítmények, edzőtáborok működtetése és fejlesztése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081041</w:t>
      </w:r>
      <w:r>
        <w:rPr>
          <w:rFonts w:ascii="Arial" w:hAnsi="Arial" w:cs="Arial"/>
          <w:b/>
          <w:i/>
          <w:iCs/>
          <w:sz w:val="20"/>
        </w:rPr>
        <w:tab/>
        <w:t>Versenysport-és utánpótlás-nevelési tevékenység</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084070</w:t>
      </w:r>
      <w:r>
        <w:rPr>
          <w:rFonts w:ascii="Arial" w:hAnsi="Arial" w:cs="Arial"/>
          <w:b/>
          <w:i/>
          <w:iCs/>
          <w:sz w:val="20"/>
        </w:rPr>
        <w:tab/>
        <w:t xml:space="preserve">A fiatalok társadalmi integrációját segítő struktúra, szakmai szolgáltatások </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 xml:space="preserve">                    </w:t>
      </w:r>
      <w:proofErr w:type="gramStart"/>
      <w:r>
        <w:rPr>
          <w:rFonts w:ascii="Arial" w:hAnsi="Arial" w:cs="Arial"/>
          <w:b/>
          <w:i/>
          <w:iCs/>
          <w:sz w:val="20"/>
        </w:rPr>
        <w:t>fejlesztése</w:t>
      </w:r>
      <w:proofErr w:type="gramEnd"/>
      <w:r>
        <w:rPr>
          <w:rFonts w:ascii="Arial" w:hAnsi="Arial" w:cs="Arial"/>
          <w:b/>
          <w:i/>
          <w:iCs/>
          <w:sz w:val="20"/>
        </w:rPr>
        <w:t>, működtetése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091220</w:t>
      </w:r>
      <w:r>
        <w:rPr>
          <w:rFonts w:ascii="Arial" w:hAnsi="Arial" w:cs="Arial"/>
          <w:b/>
          <w:i/>
          <w:iCs/>
          <w:sz w:val="20"/>
        </w:rPr>
        <w:tab/>
        <w:t xml:space="preserve">Köznevelési intézmény 1–4. évfolyamán tanulók nevelésével, oktatásával </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 xml:space="preserve">                   </w:t>
      </w:r>
      <w:proofErr w:type="gramStart"/>
      <w:r>
        <w:rPr>
          <w:rFonts w:ascii="Arial" w:hAnsi="Arial" w:cs="Arial"/>
          <w:b/>
          <w:i/>
          <w:iCs/>
          <w:sz w:val="20"/>
        </w:rPr>
        <w:t>összefüggő</w:t>
      </w:r>
      <w:proofErr w:type="gramEnd"/>
      <w:r>
        <w:rPr>
          <w:rFonts w:ascii="Arial" w:hAnsi="Arial" w:cs="Arial"/>
          <w:b/>
          <w:i/>
          <w:iCs/>
          <w:sz w:val="20"/>
        </w:rPr>
        <w:t xml:space="preserve"> működtetési feladatok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092120</w:t>
      </w:r>
      <w:r>
        <w:rPr>
          <w:rFonts w:ascii="Arial" w:hAnsi="Arial" w:cs="Arial"/>
          <w:b/>
          <w:i/>
          <w:iCs/>
          <w:sz w:val="20"/>
        </w:rPr>
        <w:tab/>
        <w:t xml:space="preserve">Köznevelési intézmény 5-8. évfolyamán tanulók nevelésével, oktatásával </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 xml:space="preserve">                    </w:t>
      </w:r>
      <w:proofErr w:type="gramStart"/>
      <w:r>
        <w:rPr>
          <w:rFonts w:ascii="Arial" w:hAnsi="Arial" w:cs="Arial"/>
          <w:b/>
          <w:i/>
          <w:iCs/>
          <w:sz w:val="20"/>
        </w:rPr>
        <w:t>összefüggő</w:t>
      </w:r>
      <w:proofErr w:type="gramEnd"/>
      <w:r>
        <w:rPr>
          <w:rFonts w:ascii="Arial" w:hAnsi="Arial" w:cs="Arial"/>
          <w:b/>
          <w:i/>
          <w:iCs/>
          <w:sz w:val="20"/>
        </w:rPr>
        <w:t xml:space="preserve"> működtetési feladatok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lastRenderedPageBreak/>
        <w:t>101270</w:t>
      </w:r>
      <w:r>
        <w:rPr>
          <w:rFonts w:ascii="Arial" w:hAnsi="Arial" w:cs="Arial"/>
          <w:b/>
          <w:i/>
          <w:iCs/>
          <w:sz w:val="20"/>
        </w:rPr>
        <w:tab/>
        <w:t xml:space="preserve">Fogyatékossággal élők társadalmi integrációját és életminőségét segítő </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 xml:space="preserve">                    </w:t>
      </w:r>
      <w:proofErr w:type="gramStart"/>
      <w:r>
        <w:rPr>
          <w:rFonts w:ascii="Arial" w:hAnsi="Arial" w:cs="Arial"/>
          <w:b/>
          <w:i/>
          <w:iCs/>
          <w:sz w:val="20"/>
        </w:rPr>
        <w:t>programok</w:t>
      </w:r>
      <w:proofErr w:type="gramEnd"/>
      <w:r>
        <w:rPr>
          <w:rFonts w:ascii="Arial" w:hAnsi="Arial" w:cs="Arial"/>
          <w:b/>
          <w:i/>
          <w:iCs/>
          <w:sz w:val="20"/>
        </w:rPr>
        <w:t>,támogatások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102023</w:t>
      </w:r>
      <w:r>
        <w:rPr>
          <w:rFonts w:ascii="Arial" w:hAnsi="Arial" w:cs="Arial"/>
          <w:b/>
          <w:i/>
          <w:iCs/>
          <w:sz w:val="20"/>
        </w:rPr>
        <w:tab/>
        <w:t>Időskorúak, tartós bentlakásos ellátása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102024</w:t>
      </w:r>
      <w:r>
        <w:rPr>
          <w:rFonts w:ascii="Arial" w:hAnsi="Arial" w:cs="Arial"/>
          <w:b/>
          <w:i/>
          <w:iCs/>
          <w:sz w:val="20"/>
        </w:rPr>
        <w:tab/>
      </w:r>
      <w:proofErr w:type="spellStart"/>
      <w:r>
        <w:rPr>
          <w:rFonts w:ascii="Arial" w:hAnsi="Arial" w:cs="Arial"/>
          <w:b/>
          <w:i/>
          <w:iCs/>
          <w:sz w:val="20"/>
        </w:rPr>
        <w:t>Demens</w:t>
      </w:r>
      <w:proofErr w:type="spellEnd"/>
      <w:r>
        <w:rPr>
          <w:rFonts w:ascii="Arial" w:hAnsi="Arial" w:cs="Arial"/>
          <w:b/>
          <w:i/>
          <w:iCs/>
          <w:sz w:val="20"/>
        </w:rPr>
        <w:t xml:space="preserve"> betegek tartós bentlakásos ellátása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102050</w:t>
      </w:r>
      <w:r>
        <w:rPr>
          <w:rFonts w:ascii="Arial" w:hAnsi="Arial" w:cs="Arial"/>
          <w:b/>
          <w:i/>
          <w:iCs/>
          <w:sz w:val="20"/>
        </w:rPr>
        <w:tab/>
        <w:t>Az időskorúak társadalmi integrációját célzó programok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104030</w:t>
      </w:r>
      <w:r>
        <w:rPr>
          <w:rFonts w:ascii="Arial" w:hAnsi="Arial" w:cs="Arial"/>
          <w:b/>
          <w:i/>
          <w:iCs/>
          <w:sz w:val="20"/>
        </w:rPr>
        <w:tab/>
        <w:t>Gyermekek napközbeni ellátása</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104037</w:t>
      </w:r>
      <w:r>
        <w:rPr>
          <w:rFonts w:ascii="Arial" w:hAnsi="Arial" w:cs="Arial"/>
          <w:b/>
          <w:i/>
          <w:iCs/>
          <w:sz w:val="20"/>
        </w:rPr>
        <w:tab/>
        <w:t>Intézményen kívüli gyermekétkeztetés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104042</w:t>
      </w:r>
      <w:r>
        <w:rPr>
          <w:rFonts w:ascii="Arial" w:hAnsi="Arial" w:cs="Arial"/>
          <w:b/>
          <w:i/>
          <w:iCs/>
          <w:sz w:val="20"/>
        </w:rPr>
        <w:tab/>
        <w:t>Család és gyermekjóléti szolgáltatások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104044</w:t>
      </w:r>
      <w:r>
        <w:rPr>
          <w:rFonts w:ascii="Arial" w:hAnsi="Arial" w:cs="Arial"/>
          <w:b/>
          <w:i/>
          <w:iCs/>
          <w:sz w:val="20"/>
        </w:rPr>
        <w:tab/>
        <w:t xml:space="preserve"> Biztos Kezdet Gyerekház</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106010</w:t>
      </w:r>
      <w:r>
        <w:rPr>
          <w:rFonts w:ascii="Arial" w:hAnsi="Arial" w:cs="Arial"/>
          <w:b/>
          <w:i/>
          <w:iCs/>
          <w:sz w:val="20"/>
        </w:rPr>
        <w:tab/>
        <w:t>Lakóingatlan szociális célú bérbeadása, üzemeltetése</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107051</w:t>
      </w:r>
      <w:r>
        <w:rPr>
          <w:rFonts w:ascii="Arial" w:hAnsi="Arial" w:cs="Arial"/>
          <w:b/>
          <w:i/>
          <w:iCs/>
          <w:sz w:val="20"/>
        </w:rPr>
        <w:tab/>
        <w:t>Szociális étkeztetés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107052</w:t>
      </w:r>
      <w:r>
        <w:rPr>
          <w:rFonts w:ascii="Arial" w:hAnsi="Arial" w:cs="Arial"/>
          <w:b/>
          <w:i/>
          <w:iCs/>
          <w:sz w:val="20"/>
        </w:rPr>
        <w:tab/>
        <w:t>Házi segítségnyújtás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107053</w:t>
      </w:r>
      <w:r>
        <w:rPr>
          <w:rFonts w:ascii="Arial" w:hAnsi="Arial" w:cs="Arial"/>
          <w:b/>
          <w:i/>
          <w:iCs/>
          <w:sz w:val="20"/>
        </w:rPr>
        <w:tab/>
        <w:t>Jelzőrendszeres házi segítségnyújtás</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107080</w:t>
      </w:r>
      <w:r>
        <w:rPr>
          <w:rFonts w:ascii="Arial" w:hAnsi="Arial" w:cs="Arial"/>
          <w:b/>
          <w:i/>
          <w:iCs/>
          <w:sz w:val="20"/>
        </w:rPr>
        <w:tab/>
        <w:t>Esélyegyenlőség elősegítését célzó tevékenységek és programok</w:t>
      </w:r>
    </w:p>
    <w:p w:rsidR="001E4186" w:rsidRDefault="001E4186" w:rsidP="001E4186">
      <w:pPr>
        <w:tabs>
          <w:tab w:val="left" w:pos="1080"/>
        </w:tabs>
        <w:autoSpaceDE w:val="0"/>
        <w:autoSpaceDN w:val="0"/>
        <w:rPr>
          <w:rFonts w:ascii="Arial" w:hAnsi="Arial" w:cs="Arial"/>
          <w:b/>
          <w:i/>
          <w:iCs/>
          <w:sz w:val="20"/>
        </w:rPr>
      </w:pPr>
      <w:r>
        <w:rPr>
          <w:rFonts w:ascii="Arial" w:hAnsi="Arial" w:cs="Arial"/>
          <w:b/>
          <w:i/>
          <w:iCs/>
          <w:sz w:val="20"/>
        </w:rPr>
        <w:t>107090</w:t>
      </w:r>
      <w:r>
        <w:rPr>
          <w:rFonts w:ascii="Arial" w:hAnsi="Arial" w:cs="Arial"/>
          <w:b/>
          <w:i/>
          <w:iCs/>
          <w:sz w:val="20"/>
        </w:rPr>
        <w:tab/>
        <w:t>Romák társadalmi integrációját elősegítő tevékenységek, programok</w:t>
      </w:r>
    </w:p>
    <w:p w:rsidR="001E4186" w:rsidRDefault="001E4186" w:rsidP="001E4186">
      <w:pPr>
        <w:tabs>
          <w:tab w:val="left" w:pos="1080"/>
        </w:tabs>
        <w:autoSpaceDE w:val="0"/>
        <w:autoSpaceDN w:val="0"/>
        <w:rPr>
          <w:rFonts w:ascii="Arial" w:hAnsi="Arial" w:cs="Arial"/>
          <w:b/>
          <w:i/>
          <w:iCs/>
          <w:sz w:val="20"/>
        </w:rPr>
      </w:pPr>
    </w:p>
    <w:p w:rsidR="001E4186" w:rsidRDefault="001E4186" w:rsidP="001E4186">
      <w:pPr>
        <w:rPr>
          <w:b/>
          <w:u w:val="single"/>
        </w:rPr>
      </w:pPr>
    </w:p>
    <w:p w:rsidR="001E4186" w:rsidRDefault="001E4186" w:rsidP="001E4186"/>
    <w:p w:rsidR="001E4186" w:rsidRDefault="001E4186" w:rsidP="001E4186">
      <w:pPr>
        <w:jc w:val="center"/>
        <w:rPr>
          <w:b/>
          <w:u w:val="single"/>
        </w:rPr>
      </w:pPr>
    </w:p>
    <w:p w:rsidR="001E4186" w:rsidRDefault="001E4186" w:rsidP="001E4186"/>
    <w:p w:rsidR="00E66893" w:rsidRDefault="00E66893"/>
    <w:sectPr w:rsidR="00E66893" w:rsidSect="001E4186">
      <w:pgSz w:w="11905" w:h="16837" w:code="9"/>
      <w:pgMar w:top="1416" w:right="1418" w:bottom="1417" w:left="1418" w:header="709" w:footer="709"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186"/>
    <w:rsid w:val="001E4186"/>
    <w:rsid w:val="00E6689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418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basedOn w:val="Bekezdsalapbettpusa"/>
    <w:link w:val="Cm"/>
    <w:locked/>
    <w:rsid w:val="001E4186"/>
    <w:rPr>
      <w:b/>
      <w:i/>
      <w:sz w:val="24"/>
      <w:u w:val="single"/>
      <w:lang w:eastAsia="hu-HU"/>
    </w:rPr>
  </w:style>
  <w:style w:type="paragraph" w:styleId="Cm">
    <w:name w:val="Title"/>
    <w:basedOn w:val="Norml"/>
    <w:link w:val="CmChar"/>
    <w:qFormat/>
    <w:rsid w:val="001E4186"/>
    <w:pPr>
      <w:jc w:val="center"/>
    </w:pPr>
    <w:rPr>
      <w:rFonts w:asciiTheme="minorHAnsi" w:eastAsiaTheme="minorHAnsi" w:hAnsiTheme="minorHAnsi" w:cstheme="minorBidi"/>
      <w:b/>
      <w:i/>
      <w:szCs w:val="22"/>
      <w:u w:val="single"/>
    </w:rPr>
  </w:style>
  <w:style w:type="character" w:customStyle="1" w:styleId="CmChar1">
    <w:name w:val="Cím Char1"/>
    <w:basedOn w:val="Bekezdsalapbettpusa"/>
    <w:link w:val="Cm"/>
    <w:uiPriority w:val="10"/>
    <w:rsid w:val="001E4186"/>
    <w:rPr>
      <w:rFonts w:asciiTheme="majorHAnsi" w:eastAsiaTheme="majorEastAsia" w:hAnsiTheme="majorHAnsi" w:cstheme="majorBidi"/>
      <w:color w:val="17365D" w:themeColor="text2" w:themeShade="BF"/>
      <w:spacing w:val="5"/>
      <w:kern w:val="28"/>
      <w:sz w:val="52"/>
      <w:szCs w:val="52"/>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3892</Characters>
  <Application>Microsoft Office Word</Application>
  <DocSecurity>0</DocSecurity>
  <Lines>32</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cp:lastPrinted>2016-02-25T07:53:00Z</cp:lastPrinted>
  <dcterms:created xsi:type="dcterms:W3CDTF">2016-02-25T07:52:00Z</dcterms:created>
  <dcterms:modified xsi:type="dcterms:W3CDTF">2016-02-25T07:54:00Z</dcterms:modified>
</cp:coreProperties>
</file>